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76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776"/>
        <w:tblGridChange w:id="0">
          <w:tblGrid>
            <w:gridCol w:w="10776"/>
          </w:tblGrid>
        </w:tblGridChange>
      </w:tblGrid>
      <w:tr>
        <w:tc>
          <w:tcPr>
            <w:vAlign w:val="top"/>
          </w:tcPr>
          <w:p w:rsidR="00000000" w:rsidDel="00000000" w:rsidP="00000000" w:rsidRDefault="00000000" w:rsidRPr="00000000" w14:paraId="00000002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Студијски програм/студијски програми: </w:t>
            </w:r>
            <w:r w:rsidDel="00000000" w:rsidR="00000000" w:rsidRPr="00000000">
              <w:rPr>
                <w:vertAlign w:val="baseline"/>
                <w:rtl w:val="0"/>
              </w:rPr>
              <w:t xml:space="preserve">Meђународне студије 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03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vertAlign w:val="baseline"/>
                <w:rtl w:val="0"/>
              </w:rPr>
              <w:t xml:space="preserve">Спољна политика Србије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04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vertAlign w:val="baseline"/>
                <w:rtl w:val="0"/>
              </w:rPr>
              <w:t xml:space="preserve">проф. др Драган Ђукановић, доц. др Милан Крстић, </w:t>
            </w:r>
            <w:r w:rsidDel="00000000" w:rsidR="00000000" w:rsidRPr="00000000">
              <w:rPr>
                <w:rtl w:val="0"/>
              </w:rPr>
              <w:t xml:space="preserve">доцент</w:t>
            </w:r>
            <w:r w:rsidDel="00000000" w:rsidR="00000000" w:rsidRPr="00000000">
              <w:rPr>
                <w:vertAlign w:val="baseline"/>
                <w:rtl w:val="0"/>
              </w:rPr>
              <w:t xml:space="preserve"> др Марко Дашић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05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Статус предмета: </w:t>
            </w:r>
            <w:r w:rsidDel="00000000" w:rsidR="00000000" w:rsidRPr="00000000">
              <w:rPr>
                <w:vertAlign w:val="baseline"/>
                <w:rtl w:val="0"/>
              </w:rPr>
              <w:t xml:space="preserve">Обавезан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06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Број ЕСПБ: </w:t>
            </w:r>
            <w:r w:rsidDel="00000000" w:rsidR="00000000" w:rsidRPr="00000000">
              <w:rPr>
                <w:vertAlign w:val="baseline"/>
                <w:rtl w:val="0"/>
              </w:rPr>
              <w:t xml:space="preserve">5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07">
            <w:pPr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Услов: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08">
            <w:pPr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Циљ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Циљ предмета представља упознавање студената са кључним карактеристикама спољне политике Републике Србије. Студентима ће бити објашњено која питања савремене спољне политике имају дубље историјске корене, а која су резултат скорашњих збивања у нашој земљи и њеном међународном окружењу. Издвојиће се и класификовати кључни циљеви спољне политике Србије и анализирати капацитети за учинковиту примену различитих средстава спољне политике Србије. Тумачиће се утицај појединих детерминанти унутрашњег карактера и детерминанти везаних за међународно окружење земље на спољну политику Србије. Анализираће се односи са најважнијим актерима у међународној политици.</w:t>
            </w:r>
          </w:p>
          <w:p w:rsidR="00000000" w:rsidDel="00000000" w:rsidP="00000000" w:rsidRDefault="00000000" w:rsidRPr="00000000" w14:paraId="0000000A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0B">
            <w:pPr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Исход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Студенти ће бити оспособљени за самосталну анализу спољну политику Србије, прибављање релавантних података и њихову проверу, као и примену теоријска знања из спољнополитичке анализе на примеру Србије. Стечена знања и способности треба да студентима омогуће самостално праћење и анализирање спољнополитичких збивања, како би били способни да обављају основне аналитичке послове из ове области ако буду радили у државним органима, посебно Министарству спољних послова и дипломатско-конзуларним представништвима Републике Србије, научно-истраживачким институцијама, политичким странкама и другим организацијама.</w:t>
            </w:r>
          </w:p>
          <w:p w:rsidR="00000000" w:rsidDel="00000000" w:rsidP="00000000" w:rsidRDefault="00000000" w:rsidRPr="00000000" w14:paraId="0000000D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Осим општих исхода којима се реализацијом наставе на предмету тежи, студенти ће стећи и следећа потребна знања и вештине: 1) способност сумирања генезе и основних карактеристикама савремене спољне политике Србије; 2) умеће примене теоријских модела на емпиријски случај спољне политике Србије; 3) поседовање вештина самосталне употребе методолошких поступака за проналазак и проверу адекватних изора о спољној политици Србије; 4) способност критичког преиспитивања циљева и детерминанти, као и критичке анализе учинковитости примењених средстава и конретних одлука у спољној политици Србије; 5) стицање вештине аналитичког приказивања појединих спољнополитичких проблема и изношења предлога за његово решавање; 6) стицање вештине писменог и усменог саопштавања резултата сопствених истраживања и анализа. 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0E">
            <w:pPr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jc w:val="both"/>
              <w:rPr>
                <w:i w:val="0"/>
                <w:vertAlign w:val="baseline"/>
              </w:rPr>
            </w:pP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Теоријска настава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1. Кључне институције у креирању спољне политике Србије: нормативни модел, бирократска политика и организациони процес; 2. Укола појединаца у креирању спољне политике Србије: нормативни модел, полихеуристика, рационални и когнитивни модел. 3 Кључни спољнополитички документи: национални интерес и спољнополитички циљеви Републике Србије од 2001. године до данас; 4. Чланство у ЕУ као циљ спољне политике Србије: домети и изазови; 5. Очување суверенитетета и територијалног интегритета као циљеви: косовско-метохијско питање; 6. Добросуседски односи и стабилност региона као циљеви спољне политике Србије: регионална политика Србије; 7. Унапређивање односа са великим силама као циљ спољне политике Србије: одрживост и домети политике ”четири стуба”; 8. Средства спољне политике: ресурси и учинковитост дипломатије, јавне дипломатије, економских и војних средстава спољне политике Србије; 9. Међународни положај као детерминанта спољне политике Србије; 10. Тежња ка дестигматизацији као детерминанта спољне политике Србије и активности Србије у међународним организацијама; 11. Политички и економски систем као детерминанте спољне политике Србије; 12. Идентитетске детерминанте спољне политике Србије. </w:t>
            </w:r>
          </w:p>
          <w:p w:rsidR="00000000" w:rsidDel="00000000" w:rsidP="00000000" w:rsidRDefault="00000000" w:rsidRPr="00000000" w14:paraId="00000011">
            <w:pPr>
              <w:jc w:val="both"/>
              <w:rPr>
                <w:i w:val="0"/>
                <w:vertAlign w:val="baseline"/>
              </w:rPr>
            </w:pP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Развој сазнајних, комуникативних, истраживачких, аналитичких и вештина критичког мишљења о концептима обрађеним на часовима предавања кроз вежбе на унапред задате и припремљене теме из спољнополитичке праксе Републике Србије. Током шест организованих часова вежби студенти ће радити мини-тест из познавања материјала предвиђеног за час вежби (део испитне литературе), а потом и дискутовати и критички анализирати кључне одлуке у спољној политици Србије, њихову сврсисходност, учинковитост и утемељеност, те износити сопствене предлоге како дубље истражити кључне проблеме и како их решити.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13">
            <w:pPr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а) основна</w:t>
            </w:r>
          </w:p>
          <w:p w:rsidR="00000000" w:rsidDel="00000000" w:rsidP="00000000" w:rsidRDefault="00000000" w:rsidRPr="00000000" w14:paraId="00000015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1. др Драган Ђукановић, др Милан Крстић, др Марко Дашић, </w:t>
            </w: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Збирка текстова о спољној политици Републике Србије</w:t>
            </w:r>
            <w:r w:rsidDel="00000000" w:rsidR="00000000" w:rsidRPr="00000000">
              <w:rPr>
                <w:vertAlign w:val="baseline"/>
                <w:rtl w:val="0"/>
              </w:rPr>
              <w:t xml:space="preserve">, 2021.</w:t>
            </w:r>
          </w:p>
          <w:p w:rsidR="00000000" w:rsidDel="00000000" w:rsidP="00000000" w:rsidRDefault="00000000" w:rsidRPr="00000000" w14:paraId="00000016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б) допунска</w:t>
            </w:r>
          </w:p>
          <w:p w:rsidR="00000000" w:rsidDel="00000000" w:rsidP="00000000" w:rsidRDefault="00000000" w:rsidRPr="00000000" w14:paraId="00000017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1. Марко Дашић, </w:t>
            </w: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Међународни политички положај као одредница спољне политике малих држава: студија случаја Републике Србије од 2000. до 2018. године, </w:t>
            </w:r>
            <w:r w:rsidDel="00000000" w:rsidR="00000000" w:rsidRPr="00000000">
              <w:rPr>
                <w:vertAlign w:val="baseline"/>
                <w:rtl w:val="0"/>
              </w:rPr>
              <w:t xml:space="preserve">докторска дисертација, Универзитет у Београду – Факултет политичких наука, 2021.</w:t>
            </w:r>
          </w:p>
          <w:p w:rsidR="00000000" w:rsidDel="00000000" w:rsidP="00000000" w:rsidRDefault="00000000" w:rsidRPr="00000000" w14:paraId="00000018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2. Милан Крстић, </w:t>
            </w: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Стратегије дестигматизације у спољној политици држава: студија случаја спољне политике Републике Србије од 2001. до 2018. године, </w:t>
            </w:r>
            <w:r w:rsidDel="00000000" w:rsidR="00000000" w:rsidRPr="00000000">
              <w:rPr>
                <w:vertAlign w:val="baseline"/>
                <w:rtl w:val="0"/>
              </w:rPr>
              <w:t xml:space="preserve">докторска дисертација, Универзитет у Београду – Факултет политичких наука, 2020.</w:t>
            </w:r>
          </w:p>
          <w:p w:rsidR="00000000" w:rsidDel="00000000" w:rsidP="00000000" w:rsidRDefault="00000000" w:rsidRPr="00000000" w14:paraId="00000019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3. Драган Ђукановић, </w:t>
            </w: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Спољнополитички идентитети Србије: противуречности и рефлексије</w:t>
            </w:r>
            <w:r w:rsidDel="00000000" w:rsidR="00000000" w:rsidRPr="00000000">
              <w:rPr>
                <w:vertAlign w:val="baseline"/>
                <w:rtl w:val="0"/>
              </w:rPr>
              <w:t xml:space="preserve">, Службени гласник, Београд, 2020.</w:t>
            </w:r>
          </w:p>
          <w:p w:rsidR="00000000" w:rsidDel="00000000" w:rsidP="00000000" w:rsidRDefault="00000000" w:rsidRPr="00000000" w14:paraId="0000001A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4. </w:t>
            </w: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Међународна политика</w:t>
            </w:r>
            <w:r w:rsidDel="00000000" w:rsidR="00000000" w:rsidRPr="00000000">
              <w:rPr>
                <w:vertAlign w:val="baseline"/>
                <w:rtl w:val="0"/>
              </w:rPr>
              <w:t xml:space="preserve">, број 1169, 2018 – посебан број часописа о детерминантама спољне политике Србије</w:t>
            </w:r>
          </w:p>
          <w:p w:rsidR="00000000" w:rsidDel="00000000" w:rsidP="00000000" w:rsidRDefault="00000000" w:rsidRPr="00000000" w14:paraId="0000001B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5. Јелица Минић, </w:t>
            </w: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Изазови спољне политике Србије: зборник радова</w:t>
            </w:r>
            <w:r w:rsidDel="00000000" w:rsidR="00000000" w:rsidRPr="00000000">
              <w:rPr>
                <w:vertAlign w:val="baseline"/>
                <w:rtl w:val="0"/>
              </w:rPr>
              <w:t xml:space="preserve">, Европски покрет у Србији, Београд, 2015.</w:t>
            </w:r>
          </w:p>
          <w:p w:rsidR="00000000" w:rsidDel="00000000" w:rsidP="00000000" w:rsidRDefault="00000000" w:rsidRPr="00000000" w14:paraId="0000001C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6. Наташа Драгојовић, др Станислав Сретеновић, др Драган Ђукановић, мр Драган Живојиновић, </w:t>
            </w: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Спољна политика Србије: Стратегије и документа</w:t>
            </w:r>
            <w:r w:rsidDel="00000000" w:rsidR="00000000" w:rsidRPr="00000000">
              <w:rPr>
                <w:vertAlign w:val="baseline"/>
                <w:rtl w:val="0"/>
              </w:rPr>
              <w:t xml:space="preserve">, друго издање, Европски покрет у Србији, 2011.</w:t>
            </w:r>
          </w:p>
        </w:tc>
      </w:tr>
    </w:tbl>
    <w:p w:rsidR="00000000" w:rsidDel="00000000" w:rsidP="00000000" w:rsidRDefault="00000000" w:rsidRPr="00000000" w14:paraId="0000001D">
      <w:pPr>
        <w:rPr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805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2"/>
        <w:gridCol w:w="1940"/>
        <w:gridCol w:w="1159"/>
        <w:gridCol w:w="2021"/>
        <w:gridCol w:w="2573"/>
        <w:tblGridChange w:id="0">
          <w:tblGrid>
            <w:gridCol w:w="3112"/>
            <w:gridCol w:w="1940"/>
            <w:gridCol w:w="1159"/>
            <w:gridCol w:w="2021"/>
            <w:gridCol w:w="2573"/>
          </w:tblGrid>
        </w:tblGridChange>
      </w:tblGrid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1E">
            <w:pPr>
              <w:tabs>
                <w:tab w:val="left" w:pos="567"/>
              </w:tabs>
              <w:spacing w:after="60" w:lineRule="auto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Број часова  активне наставе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F">
            <w:pPr>
              <w:tabs>
                <w:tab w:val="left" w:pos="567"/>
              </w:tabs>
              <w:spacing w:after="60" w:lineRule="auto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vertAlign w:val="baseline"/>
                <w:rtl w:val="0"/>
              </w:rPr>
              <w:t xml:space="preserve">45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1">
            <w:pPr>
              <w:tabs>
                <w:tab w:val="left" w:pos="567"/>
              </w:tabs>
              <w:spacing w:after="60" w:lineRule="auto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vertAlign w:val="baseline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3">
            <w:pPr>
              <w:tabs>
                <w:tab w:val="left" w:pos="567"/>
              </w:tabs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Методе извођења наставе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tabs>
                <w:tab w:val="left" w:pos="567"/>
              </w:tabs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предавања, вежбе, мини-тестови, колоквијум. 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9">
            <w:pPr>
              <w:tabs>
                <w:tab w:val="left" w:pos="567"/>
              </w:tabs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Оцена  знања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2E">
            <w:pPr>
              <w:tabs>
                <w:tab w:val="left" w:pos="567"/>
              </w:tabs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F">
            <w:pPr>
              <w:tabs>
                <w:tab w:val="left" w:pos="567"/>
              </w:tabs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30">
            <w:pPr>
              <w:tabs>
                <w:tab w:val="left" w:pos="567"/>
              </w:tabs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1">
            <w:pPr>
              <w:tabs>
                <w:tab w:val="left" w:pos="567"/>
              </w:tabs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3">
            <w:pPr>
              <w:tabs>
                <w:tab w:val="left" w:pos="567"/>
              </w:tabs>
              <w:rPr>
                <w:b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34">
            <w:pPr>
              <w:tabs>
                <w:tab w:val="left" w:pos="567"/>
              </w:tabs>
              <w:rPr>
                <w:i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Дискусија на вежбама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5">
            <w:pPr>
              <w:tabs>
                <w:tab w:val="left" w:pos="567"/>
              </w:tabs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tabs>
                <w:tab w:val="left" w:pos="567"/>
              </w:tabs>
              <w:rPr>
                <w:i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усмени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8">
            <w:pPr>
              <w:tabs>
                <w:tab w:val="left" w:pos="567"/>
              </w:tabs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50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39">
            <w:pPr>
              <w:tabs>
                <w:tab w:val="left" w:pos="567"/>
              </w:tabs>
              <w:rPr>
                <w:i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Мини-тестови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tabs>
                <w:tab w:val="left" w:pos="567"/>
              </w:tabs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B">
            <w:pPr>
              <w:tabs>
                <w:tab w:val="left" w:pos="567"/>
              </w:tabs>
              <w:rPr>
                <w:i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D">
            <w:pPr>
              <w:tabs>
                <w:tab w:val="left" w:pos="567"/>
              </w:tabs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3E">
            <w:pPr>
              <w:tabs>
                <w:tab w:val="left" w:pos="567"/>
              </w:tabs>
              <w:rPr>
                <w:i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Колоквијум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tabs>
                <w:tab w:val="left" w:pos="567"/>
              </w:tabs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0">
            <w:pPr>
              <w:tabs>
                <w:tab w:val="left" w:pos="567"/>
              </w:tabs>
              <w:rPr>
                <w:i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tabs>
                <w:tab w:val="left" w:pos="567"/>
              </w:tabs>
              <w:rPr>
                <w:i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3">
      <w:pPr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021" w:top="1021" w:left="1701" w:right="170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sr-Cyrl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widowControl w:val="0"/>
      <w:suppressAutoHyphens w:val="1"/>
      <w:autoSpaceDE w:val="0"/>
      <w:autoSpaceDN w:val="0"/>
      <w:adjustRightInd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sr-Latn" w:val="sr-Latn"/>
    </w:rPr>
  </w:style>
  <w:style w:type="character" w:styleId="DefaultParagraphFont">
    <w:name w:val="Default Paragraph Font"/>
    <w:next w:val="DefaultParagraphFon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table" w:styleId="TableGrid">
    <w:name w:val="Table Grid"/>
    <w:basedOn w:val="TableNormal"/>
    <w:next w:val="TableGrid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34HaJmQTGhH6Pf93uYRekMec6cA==">AMUW2mVxOaMgR5L7XLHcNdR2zN2Et975Oo2xdLL0Gps2dSi37aCKMvvr0BwLPbLnRhvIGnYj9EcaHOkfZh0Z9qyjpFzzeNPMv1Vvm+V6jSbQpUbCa0s0kjI=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2021-04-19T21:07:00Z</dcterms:created>
  <dc:creator>Vera Dondur</dc:creator>
</cp:coreProperties>
</file>